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B9" w:rsidRDefault="002844B9" w:rsidP="002844B9">
      <w:pPr>
        <w:spacing w:after="0" w:line="40" w:lineRule="atLeast"/>
        <w:rPr>
          <w:rFonts w:ascii="Georgia" w:hAnsi="Georgia"/>
          <w:b/>
          <w:bCs/>
        </w:rPr>
      </w:pPr>
      <w:r w:rsidRPr="00F23715">
        <w:rPr>
          <w:rFonts w:ascii="Georgia" w:hAnsi="Georgia"/>
          <w:b/>
          <w:bCs/>
        </w:rPr>
        <w:br/>
      </w:r>
    </w:p>
    <w:p w:rsidR="002844B9" w:rsidRPr="00C20055" w:rsidRDefault="002844B9" w:rsidP="002844B9">
      <w:pPr>
        <w:shd w:val="clear" w:color="auto" w:fill="000000" w:themeFill="text1"/>
        <w:spacing w:after="0" w:line="40" w:lineRule="atLeast"/>
        <w:jc w:val="center"/>
        <w:rPr>
          <w:rFonts w:ascii="Georgia" w:hAnsi="Georgia"/>
          <w:b/>
          <w:bCs/>
          <w:sz w:val="52"/>
        </w:rPr>
      </w:pPr>
      <w:r w:rsidRPr="00C20055">
        <w:rPr>
          <w:rFonts w:ascii="Georgia" w:hAnsi="Georgia"/>
          <w:b/>
          <w:bCs/>
          <w:sz w:val="52"/>
        </w:rPr>
        <w:t>TITRE PRELIMINAIRE</w:t>
      </w:r>
    </w:p>
    <w:p w:rsidR="002844B9" w:rsidRPr="00C20055" w:rsidRDefault="002844B9" w:rsidP="002844B9">
      <w:pPr>
        <w:shd w:val="clear" w:color="auto" w:fill="000000" w:themeFill="text1"/>
        <w:spacing w:after="0" w:line="40" w:lineRule="atLeast"/>
        <w:jc w:val="center"/>
        <w:rPr>
          <w:rFonts w:ascii="Georgia" w:hAnsi="Georgia"/>
          <w:b/>
          <w:bCs/>
          <w:sz w:val="52"/>
        </w:rPr>
      </w:pPr>
      <w:r w:rsidRPr="00C20055">
        <w:rPr>
          <w:rFonts w:ascii="Georgia" w:hAnsi="Georgia"/>
          <w:b/>
          <w:bCs/>
          <w:sz w:val="52"/>
        </w:rPr>
        <w:t>DE LA PUBLICATION, DES EFFETS ET DE L'APPLICATION DES LOIS EN GENERAL</w:t>
      </w:r>
    </w:p>
    <w:p w:rsidR="002844B9" w:rsidRPr="00C20055" w:rsidRDefault="002844B9" w:rsidP="002844B9">
      <w:pPr>
        <w:spacing w:after="0" w:line="40" w:lineRule="atLeast"/>
        <w:rPr>
          <w:rFonts w:ascii="Georgia" w:hAnsi="Georgia"/>
          <w:sz w:val="20"/>
        </w:rPr>
      </w:pPr>
      <w:r w:rsidRPr="00F23715">
        <w:rPr>
          <w:rFonts w:ascii="Georgia" w:hAnsi="Georgia"/>
          <w:b/>
          <w:bCs/>
        </w:rPr>
        <w:br/>
      </w:r>
      <w:r w:rsidRPr="00C20055">
        <w:rPr>
          <w:rFonts w:ascii="Georgia" w:hAnsi="Georgia"/>
          <w:b/>
          <w:bCs/>
          <w:sz w:val="20"/>
        </w:rPr>
        <w:t>ARTICLE 1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Les lois sont exécutoires, dans tout le territoire ivoirien, de la promulgation qui en est faite par le Président de la République.</w:t>
      </w:r>
      <w:r w:rsidRPr="00C20055">
        <w:rPr>
          <w:rFonts w:ascii="Georgia" w:hAnsi="Georgia"/>
          <w:sz w:val="20"/>
        </w:rPr>
        <w:br/>
        <w:t>Elles seront exécutées dans chaque partie de la République, du moment où la promulgation en pourra être connue.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2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La loi ne dispose que pour l'avenir, elle n'a point d'effet rétroactif.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3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Les lois de police et de sûreté obligent tous ceux qui habitent le territoire.</w:t>
      </w:r>
      <w:r w:rsidRPr="00C20055">
        <w:rPr>
          <w:rFonts w:ascii="Georgia" w:hAnsi="Georgia"/>
          <w:sz w:val="20"/>
        </w:rPr>
        <w:br/>
        <w:t>Les immeubles, même ceux possédés par des étrangers, sont régis par la loi ivoirienne</w:t>
      </w:r>
      <w:r w:rsidRPr="00C20055">
        <w:rPr>
          <w:rFonts w:ascii="Georgia" w:hAnsi="Georgia"/>
          <w:sz w:val="20"/>
        </w:rPr>
        <w:br/>
        <w:t>Les lois concernant l'état et la capacité des personnes régissent les Ivoiriens, même résidant en pays étrangers.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4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 xml:space="preserve">Le juge qui refusera de juger, sous prétexte du silence, de l'obscurité ou de l'insuffisance de la loi, pourra </w:t>
      </w:r>
      <w:bookmarkStart w:id="0" w:name="_GoBack"/>
      <w:bookmarkEnd w:id="0"/>
      <w:r w:rsidRPr="00C20055">
        <w:rPr>
          <w:rFonts w:ascii="Georgia" w:hAnsi="Georgia"/>
          <w:sz w:val="20"/>
        </w:rPr>
        <w:t>être poursuivi comme coupable de déni de justice.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5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Il est défendu aux juges de prononcer par voie de disposition générale, et réglementaire sur les causes qui leur sont soumises.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6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On ne peut déroger, par des conventions particulières, aux lois qui intéressent l'ordre public et les bonnes mœurs.</w:t>
      </w:r>
      <w:r w:rsidRPr="00C20055">
        <w:rPr>
          <w:rFonts w:ascii="Georgia" w:hAnsi="Georgia"/>
          <w:sz w:val="20"/>
        </w:rPr>
        <w:br/>
      </w:r>
    </w:p>
    <w:p w:rsidR="002844B9" w:rsidRPr="00C20055" w:rsidRDefault="002844B9" w:rsidP="002844B9">
      <w:pPr>
        <w:shd w:val="clear" w:color="auto" w:fill="000000" w:themeFill="text1"/>
        <w:spacing w:after="0" w:line="40" w:lineRule="atLeast"/>
        <w:jc w:val="center"/>
        <w:rPr>
          <w:rFonts w:ascii="Georgia" w:hAnsi="Georgia"/>
          <w:b/>
          <w:bCs/>
          <w:sz w:val="52"/>
          <w:szCs w:val="52"/>
        </w:rPr>
      </w:pPr>
      <w:r w:rsidRPr="00C20055">
        <w:rPr>
          <w:rFonts w:ascii="Georgia" w:hAnsi="Georgia"/>
          <w:b/>
          <w:bCs/>
          <w:sz w:val="52"/>
          <w:szCs w:val="52"/>
        </w:rPr>
        <w:t>LIVRE PREMIER : DES PERSONNES</w:t>
      </w:r>
    </w:p>
    <w:p w:rsidR="002844B9" w:rsidRPr="00C20055" w:rsidRDefault="002844B9" w:rsidP="002844B9">
      <w:pPr>
        <w:spacing w:after="0" w:line="40" w:lineRule="atLeast"/>
        <w:rPr>
          <w:rFonts w:ascii="Georgia" w:hAnsi="Georgia"/>
          <w:b/>
          <w:bCs/>
          <w:sz w:val="52"/>
          <w:szCs w:val="52"/>
        </w:rPr>
      </w:pPr>
    </w:p>
    <w:p w:rsidR="002844B9" w:rsidRPr="00C20055" w:rsidRDefault="002844B9" w:rsidP="002844B9">
      <w:pPr>
        <w:shd w:val="clear" w:color="auto" w:fill="000000" w:themeFill="text1"/>
        <w:spacing w:after="0" w:line="40" w:lineRule="atLeast"/>
        <w:jc w:val="center"/>
        <w:rPr>
          <w:rFonts w:ascii="Georgia" w:hAnsi="Georgia"/>
          <w:b/>
          <w:bCs/>
          <w:sz w:val="52"/>
          <w:szCs w:val="52"/>
        </w:rPr>
      </w:pPr>
      <w:r w:rsidRPr="00C20055">
        <w:rPr>
          <w:rFonts w:ascii="Georgia" w:hAnsi="Georgia"/>
          <w:b/>
          <w:bCs/>
          <w:sz w:val="52"/>
          <w:szCs w:val="52"/>
        </w:rPr>
        <w:t>TITRE PREMIER</w:t>
      </w:r>
    </w:p>
    <w:p w:rsidR="002844B9" w:rsidRPr="00C20055" w:rsidRDefault="002844B9" w:rsidP="002844B9">
      <w:pPr>
        <w:shd w:val="clear" w:color="auto" w:fill="000000" w:themeFill="text1"/>
        <w:spacing w:after="0" w:line="40" w:lineRule="atLeast"/>
        <w:jc w:val="center"/>
        <w:rPr>
          <w:rFonts w:ascii="Georgia" w:hAnsi="Georgia"/>
          <w:b/>
          <w:bCs/>
          <w:sz w:val="52"/>
          <w:szCs w:val="52"/>
        </w:rPr>
      </w:pPr>
      <w:r w:rsidRPr="00C20055">
        <w:rPr>
          <w:rFonts w:ascii="Georgia" w:hAnsi="Georgia"/>
          <w:b/>
          <w:bCs/>
          <w:sz w:val="52"/>
          <w:szCs w:val="52"/>
        </w:rPr>
        <w:t>DE LA JOUISSANCE ET DE LA PRIVATION DES DROITS CIVILS</w:t>
      </w:r>
    </w:p>
    <w:p w:rsidR="002844B9" w:rsidRPr="00C20055" w:rsidRDefault="002844B9" w:rsidP="002844B9">
      <w:pPr>
        <w:spacing w:after="0" w:line="40" w:lineRule="atLeast"/>
        <w:rPr>
          <w:rFonts w:ascii="Georgia" w:hAnsi="Georgia"/>
          <w:b/>
          <w:bCs/>
          <w:sz w:val="52"/>
          <w:szCs w:val="52"/>
        </w:rPr>
      </w:pPr>
    </w:p>
    <w:p w:rsidR="002844B9" w:rsidRPr="00C20055" w:rsidRDefault="002844B9" w:rsidP="002844B9">
      <w:pPr>
        <w:shd w:val="clear" w:color="auto" w:fill="000000" w:themeFill="text1"/>
        <w:spacing w:after="0" w:line="40" w:lineRule="atLeast"/>
        <w:rPr>
          <w:rFonts w:ascii="Georgia" w:hAnsi="Georgia"/>
          <w:b/>
          <w:bCs/>
          <w:sz w:val="52"/>
          <w:szCs w:val="52"/>
        </w:rPr>
      </w:pPr>
      <w:r w:rsidRPr="00C20055">
        <w:rPr>
          <w:rFonts w:ascii="Georgia" w:hAnsi="Georgia"/>
          <w:b/>
          <w:bCs/>
          <w:sz w:val="52"/>
          <w:szCs w:val="52"/>
        </w:rPr>
        <w:lastRenderedPageBreak/>
        <w:t>CHAPITRE PREMIER : DE LA JOUISSANCE DES DROITS CIVILS</w:t>
      </w:r>
    </w:p>
    <w:p w:rsidR="002844B9" w:rsidRDefault="002844B9" w:rsidP="002844B9">
      <w:pPr>
        <w:spacing w:after="0" w:line="40" w:lineRule="atLeast"/>
        <w:rPr>
          <w:rFonts w:ascii="Georgia" w:hAnsi="Georgia"/>
          <w:b/>
          <w:bCs/>
        </w:rPr>
      </w:pPr>
    </w:p>
    <w:p w:rsidR="002844B9" w:rsidRDefault="002844B9" w:rsidP="002844B9">
      <w:pPr>
        <w:spacing w:after="0" w:line="40" w:lineRule="atLeast"/>
        <w:rPr>
          <w:rFonts w:ascii="Georgia" w:hAnsi="Georgia"/>
        </w:rPr>
      </w:pPr>
      <w:r w:rsidRPr="00C20055">
        <w:rPr>
          <w:rFonts w:ascii="Georgia" w:hAnsi="Georgia"/>
          <w:b/>
          <w:bCs/>
          <w:sz w:val="20"/>
        </w:rPr>
        <w:t>ARTICLE 7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L'exercice des droits civils est indépendant de l'exercice des droits politiques, lesquels s'acquièrent et se conservent conformément aux lois constitutionnelles et électorales.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8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Tout Ivoirien jouira des droits civils.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ARTICLES 9 et 10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Abrogés.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11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L'étranger jouira en Côte d'Ivoire, des mêmes droits civils que ceux qui sont ou seront accordés aux Ivoiriens par les traités de la nation à laquelle cet étranger appartiendra.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12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Abrogés par la L. du 10.08.27.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13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Abrogés par la L. du 10.08.27.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14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L'étranger, même résidant en Côte d'Ivoire, pourra être cité devant les tribunaux ivoiriens, pour l'exécution des obligations par lui contractées en Côte d'Ivoire avec un Ivoirien ; il pourra être traduit devant les tribunaux</w:t>
      </w:r>
      <w:r w:rsidRPr="00C20055">
        <w:rPr>
          <w:rFonts w:ascii="Georgia" w:hAnsi="Georgia"/>
          <w:sz w:val="20"/>
        </w:rPr>
        <w:br/>
        <w:t>de Côte d'Ivoire, pour les obligations par lui contractées en pays étrangers envers des Ivoiriens.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15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Un Ivoirien pourra être traduit devant un tribunal de Côte d'Ivoire, pour des obligations par lui contractées en pays étranger, même avec un étranger.</w:t>
      </w:r>
      <w:r w:rsidRPr="00C20055">
        <w:rPr>
          <w:rFonts w:ascii="Georgia" w:hAnsi="Georgia"/>
          <w:sz w:val="20"/>
        </w:rPr>
        <w:br/>
      </w:r>
      <w:r w:rsidRPr="00C20055">
        <w:rPr>
          <w:rFonts w:ascii="Georgia" w:hAnsi="Georgia"/>
          <w:b/>
          <w:bCs/>
          <w:sz w:val="20"/>
        </w:rPr>
        <w:t>ARTICLE 16</w:t>
      </w:r>
      <w:r w:rsidRPr="00C20055">
        <w:rPr>
          <w:rFonts w:ascii="Georgia" w:hAnsi="Georgia"/>
          <w:b/>
          <w:bCs/>
          <w:sz w:val="20"/>
        </w:rPr>
        <w:br/>
      </w:r>
      <w:r w:rsidRPr="00C20055">
        <w:rPr>
          <w:rFonts w:ascii="Georgia" w:hAnsi="Georgia"/>
          <w:sz w:val="20"/>
        </w:rPr>
        <w:t>En toutes matières, l'étranger qui sera demandeur principal ou intervenant sera tenu de donner caution pour le paiement des frais et dommages-intérêts résultant du procès, à moins qu'il ne possède en Côte d'Ivoire des immeubles d'une valeur suffisante pour assurer ce paiement.</w:t>
      </w:r>
      <w:r w:rsidRPr="00C20055">
        <w:rPr>
          <w:rFonts w:ascii="Georgia" w:hAnsi="Georgia"/>
          <w:sz w:val="20"/>
        </w:rPr>
        <w:br/>
      </w:r>
    </w:p>
    <w:p w:rsidR="008B6334" w:rsidRDefault="008B6334"/>
    <w:sectPr w:rsidR="008B6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B9"/>
    <w:rsid w:val="002844B9"/>
    <w:rsid w:val="008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F0D2-0BCB-4DBD-B75B-19FD0DC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B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2021-10-13T08:49:00Z</dcterms:created>
  <dcterms:modified xsi:type="dcterms:W3CDTF">2021-10-13T08:50:00Z</dcterms:modified>
</cp:coreProperties>
</file>